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651BC3" w:rsidRPr="009075DE" w:rsidTr="004C7949">
        <w:tc>
          <w:tcPr>
            <w:tcW w:w="6096" w:type="dxa"/>
          </w:tcPr>
          <w:p w:rsidR="00651BC3" w:rsidRPr="00F9503F" w:rsidRDefault="00651BC3" w:rsidP="004C794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51BC3" w:rsidRPr="00601EA3" w:rsidRDefault="00651BC3" w:rsidP="004C794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F302E1">
              <w:rPr>
                <w:rFonts w:ascii="Times New Roman" w:hAnsi="Times New Roman" w:cs="Times New Roman"/>
              </w:rPr>
              <w:t>1</w:t>
            </w:r>
          </w:p>
          <w:p w:rsidR="00F44F2D" w:rsidRDefault="00F44F2D" w:rsidP="00F44F2D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F44F2D" w:rsidRPr="00822342" w:rsidRDefault="00F44F2D" w:rsidP="00F44F2D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F44F2D" w:rsidRPr="00601EA3" w:rsidRDefault="00F44F2D" w:rsidP="00F44F2D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 w:rsidR="00F302E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-Д</w:t>
            </w:r>
          </w:p>
          <w:p w:rsidR="00651BC3" w:rsidRPr="009075DE" w:rsidRDefault="00651BC3" w:rsidP="004C7949">
            <w:r>
              <w:t xml:space="preserve">  </w:t>
            </w:r>
          </w:p>
        </w:tc>
      </w:tr>
    </w:tbl>
    <w:p w:rsidR="001845B6" w:rsidRPr="00745329" w:rsidRDefault="001845B6" w:rsidP="00601EA3">
      <w:pPr>
        <w:pStyle w:val="10"/>
        <w:keepNext/>
        <w:keepLines/>
        <w:shd w:val="clear" w:color="auto" w:fill="auto"/>
        <w:spacing w:line="240" w:lineRule="auto"/>
        <w:ind w:right="-87"/>
        <w:contextualSpacing/>
        <w:jc w:val="center"/>
        <w:rPr>
          <w:sz w:val="28"/>
          <w:szCs w:val="28"/>
        </w:rPr>
      </w:pPr>
      <w:r w:rsidRPr="00745329">
        <w:rPr>
          <w:sz w:val="28"/>
          <w:szCs w:val="28"/>
        </w:rPr>
        <w:t>Положение</w:t>
      </w:r>
    </w:p>
    <w:p w:rsidR="00651BC3" w:rsidRPr="00745329" w:rsidRDefault="001845B6" w:rsidP="00651BC3">
      <w:pPr>
        <w:pStyle w:val="30"/>
        <w:shd w:val="clear" w:color="auto" w:fill="auto"/>
        <w:spacing w:before="0" w:after="244" w:line="240" w:lineRule="auto"/>
        <w:ind w:right="-87"/>
        <w:contextualSpacing/>
        <w:rPr>
          <w:sz w:val="28"/>
          <w:szCs w:val="28"/>
        </w:rPr>
      </w:pPr>
      <w:r w:rsidRPr="00745329">
        <w:rPr>
          <w:sz w:val="28"/>
          <w:szCs w:val="28"/>
        </w:rPr>
        <w:t>о Комиссии по противодействию коррупции в</w:t>
      </w:r>
      <w:r w:rsidR="00651BC3" w:rsidRPr="00745329">
        <w:rPr>
          <w:sz w:val="28"/>
          <w:szCs w:val="28"/>
        </w:rPr>
        <w:t xml:space="preserve">  </w:t>
      </w:r>
      <w:r w:rsidR="00F44F2D">
        <w:rPr>
          <w:sz w:val="28"/>
          <w:szCs w:val="28"/>
        </w:rPr>
        <w:t>МУК «ДК х. Красная Поляна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271"/>
        </w:tabs>
        <w:spacing w:after="313" w:line="240" w:lineRule="auto"/>
        <w:ind w:left="3940"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Общие положения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9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Настоящее Положение определяет порядок деятельности, задачи и компетенцию Комиссии по предупреждению и пресечению коррупции (далее по тексту - Комиссия) в </w:t>
      </w:r>
      <w:r w:rsidR="00F44F2D">
        <w:rPr>
          <w:sz w:val="28"/>
          <w:szCs w:val="28"/>
        </w:rPr>
        <w:t>МУК «ДК х. Красная Поляна»</w:t>
      </w:r>
      <w:r w:rsidR="00651BC3" w:rsidRPr="00745329">
        <w:rPr>
          <w:sz w:val="28"/>
          <w:szCs w:val="28"/>
        </w:rPr>
        <w:t xml:space="preserve"> </w:t>
      </w:r>
      <w:r w:rsidRPr="00745329">
        <w:rPr>
          <w:sz w:val="28"/>
          <w:szCs w:val="28"/>
        </w:rPr>
        <w:t>(далее - Учреждение)</w:t>
      </w:r>
      <w:r w:rsidR="00651BC3" w:rsidRPr="00745329">
        <w:rPr>
          <w:sz w:val="28"/>
          <w:szCs w:val="28"/>
        </w:rPr>
        <w:t>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9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Для координации деятельности по устранению причин коррупции и условий ей способствующих, выявлению и пресечению фактов коррупции и её проявлений в Учреждении создается Комиссия, которая является совещательным органом, систематически осуществляющим комплекс мероприятий по:</w:t>
      </w:r>
    </w:p>
    <w:p w:rsidR="001845B6" w:rsidRPr="00745329" w:rsidRDefault="001845B6" w:rsidP="0005080F">
      <w:pPr>
        <w:pStyle w:val="20"/>
        <w:shd w:val="clear" w:color="auto" w:fill="auto"/>
        <w:spacing w:before="0" w:after="0" w:line="240" w:lineRule="auto"/>
        <w:ind w:right="-87" w:firstLine="709"/>
        <w:contextualSpacing/>
        <w:rPr>
          <w:sz w:val="28"/>
          <w:szCs w:val="28"/>
        </w:rPr>
      </w:pPr>
      <w:r w:rsidRPr="00745329">
        <w:rPr>
          <w:sz w:val="28"/>
          <w:szCs w:val="28"/>
        </w:rPr>
        <w:t>выявлению и устранению причин и условий, порождающих коррупцию;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выработке оптимальных механизмов защиты от проникновения коррупции в подразделения Учреждения, снижению в них коррупционных рисков;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созданию единой системы мониторинга и информирования работников Учреждения по проблемам коррупции;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антикоррупционной пропаганде и воспитанию, формированию антикоррупционного мировоззрения.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9"/>
        </w:tabs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rStyle w:val="21"/>
          <w:sz w:val="28"/>
          <w:szCs w:val="28"/>
        </w:rPr>
        <w:t xml:space="preserve">Коррупция </w:t>
      </w:r>
      <w:r w:rsidRPr="00745329">
        <w:rPr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также, совершение указанных деяний от имени или в интересах юридического лица;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60"/>
        <w:contextualSpacing/>
        <w:jc w:val="both"/>
        <w:rPr>
          <w:sz w:val="28"/>
          <w:szCs w:val="28"/>
        </w:rPr>
      </w:pPr>
      <w:r w:rsidRPr="00745329">
        <w:rPr>
          <w:rStyle w:val="21"/>
          <w:sz w:val="28"/>
          <w:szCs w:val="28"/>
        </w:rPr>
        <w:t xml:space="preserve">Противодействие коррупции </w:t>
      </w:r>
      <w:r w:rsidRPr="00745329">
        <w:rPr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rStyle w:val="21"/>
          <w:sz w:val="28"/>
          <w:szCs w:val="28"/>
        </w:rPr>
        <w:t xml:space="preserve">Коррупционное правонарушение </w:t>
      </w:r>
      <w:r w:rsidRPr="00745329">
        <w:rPr>
          <w:sz w:val="28"/>
          <w:szCs w:val="28"/>
        </w:rPr>
        <w:t>- деяние, обладающее признаками коррупции, за которое нормативным правовым актом установлена гражданско- правовая, дисциплинарная, административная или уголовная ответственность.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rStyle w:val="21"/>
          <w:sz w:val="28"/>
          <w:szCs w:val="28"/>
        </w:rPr>
        <w:t xml:space="preserve">Субъекты антикоррупционной политики </w:t>
      </w:r>
      <w:r w:rsidRPr="00745329">
        <w:rPr>
          <w:sz w:val="28"/>
          <w:szCs w:val="28"/>
        </w:rPr>
        <w:t xml:space="preserve">- органы государственной власти </w:t>
      </w:r>
      <w:r w:rsidRPr="00745329">
        <w:rPr>
          <w:sz w:val="28"/>
          <w:szCs w:val="28"/>
        </w:rPr>
        <w:lastRenderedPageBreak/>
        <w:t>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 - Администрация Учреждения.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rStyle w:val="21"/>
          <w:sz w:val="28"/>
          <w:szCs w:val="28"/>
        </w:rPr>
        <w:t xml:space="preserve">Субъекты коррупционных правонарушений </w:t>
      </w:r>
      <w:r w:rsidRPr="00745329">
        <w:rPr>
          <w:sz w:val="28"/>
          <w:szCs w:val="28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rStyle w:val="21"/>
          <w:sz w:val="28"/>
          <w:szCs w:val="28"/>
        </w:rPr>
        <w:t xml:space="preserve">Предупреждение коррупции </w:t>
      </w:r>
      <w:r w:rsidRPr="00745329">
        <w:rPr>
          <w:sz w:val="28"/>
          <w:szCs w:val="28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РФ от 25.12.2008 г. № 273-ФЗ </w:t>
      </w:r>
      <w:r w:rsidR="0005080F" w:rsidRPr="00745329">
        <w:rPr>
          <w:sz w:val="28"/>
          <w:szCs w:val="28"/>
        </w:rPr>
        <w:t>«</w:t>
      </w:r>
      <w:r w:rsidRPr="00745329">
        <w:rPr>
          <w:sz w:val="28"/>
          <w:szCs w:val="28"/>
        </w:rPr>
        <w:t>О противодействии коррупции</w:t>
      </w:r>
      <w:r w:rsidR="0005080F" w:rsidRPr="00745329">
        <w:rPr>
          <w:sz w:val="28"/>
          <w:szCs w:val="28"/>
        </w:rPr>
        <w:t>»</w:t>
      </w:r>
      <w:r w:rsidRPr="00745329">
        <w:rPr>
          <w:sz w:val="28"/>
          <w:szCs w:val="28"/>
        </w:rPr>
        <w:t>, иными нормативными правовыми актами по вопросам противодействия коррупции, данным Положением.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127"/>
        </w:tabs>
        <w:spacing w:after="296" w:line="240" w:lineRule="auto"/>
        <w:ind w:left="3800"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Задачи Комиссии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Для решения стоящих перед ней задач Комиссия: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Участвует в разработке и реализации приоритетных направлений антикоррупционной политики Учреждения.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работников Учреждения.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30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2052"/>
        </w:tabs>
        <w:spacing w:after="0" w:line="240" w:lineRule="auto"/>
        <w:ind w:left="1720"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Порядок формирования и деятельность Комиссии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Работа Комиссии осуществляется в соответствии с планом, который утверждается </w:t>
      </w:r>
      <w:r w:rsidR="00651BC3" w:rsidRPr="00745329">
        <w:rPr>
          <w:sz w:val="28"/>
          <w:szCs w:val="28"/>
        </w:rPr>
        <w:t>руководителем</w:t>
      </w:r>
      <w:r w:rsidRPr="00745329">
        <w:rPr>
          <w:sz w:val="28"/>
          <w:szCs w:val="28"/>
        </w:rPr>
        <w:t xml:space="preserve"> Учреждения, подписывается председателем Комиссии.</w:t>
      </w:r>
    </w:p>
    <w:p w:rsidR="00651BC3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Основной формой работы Комиссии является заседание, которое носит открытый характер. 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Внеочередные заседания Комиссии проводятся по предложению членов Комиссии или по предложению председателя Комиссии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</w:t>
      </w:r>
      <w:r w:rsidRPr="00745329">
        <w:rPr>
          <w:sz w:val="28"/>
          <w:szCs w:val="28"/>
        </w:rPr>
        <w:lastRenderedPageBreak/>
        <w:t>свое мнение по рассматриваемым вопросам в письменном виде.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 решению Комиссии или по предложению ее членов, по согласованию с 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антикоррупционной работы.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522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Из состава Комиссии председателем </w:t>
      </w:r>
      <w:r w:rsidR="0005080F" w:rsidRPr="00745329">
        <w:rPr>
          <w:sz w:val="28"/>
          <w:szCs w:val="28"/>
        </w:rPr>
        <w:t xml:space="preserve">назначается </w:t>
      </w:r>
      <w:r w:rsidRPr="00745329">
        <w:rPr>
          <w:sz w:val="28"/>
          <w:szCs w:val="28"/>
        </w:rPr>
        <w:t>секретарь.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403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Секретарь Комиссии:</w:t>
      </w:r>
    </w:p>
    <w:p w:rsidR="001845B6" w:rsidRPr="00745329" w:rsidRDefault="001845B6" w:rsidP="00601EA3">
      <w:pPr>
        <w:pStyle w:val="20"/>
        <w:numPr>
          <w:ilvl w:val="0"/>
          <w:numId w:val="33"/>
        </w:numPr>
        <w:shd w:val="clear" w:color="auto" w:fill="auto"/>
        <w:spacing w:before="0" w:after="0" w:line="240" w:lineRule="auto"/>
        <w:ind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1845B6" w:rsidRPr="00745329" w:rsidRDefault="001845B6" w:rsidP="00601EA3">
      <w:pPr>
        <w:pStyle w:val="20"/>
        <w:numPr>
          <w:ilvl w:val="0"/>
          <w:numId w:val="33"/>
        </w:numPr>
        <w:shd w:val="clear" w:color="auto" w:fill="auto"/>
        <w:spacing w:before="0" w:after="0" w:line="240" w:lineRule="auto"/>
        <w:ind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 w:rsidRPr="00745329">
        <w:rPr>
          <w:sz w:val="28"/>
          <w:szCs w:val="28"/>
        </w:rPr>
        <w:softHyphen/>
        <w:t>информационными материалами;</w:t>
      </w:r>
    </w:p>
    <w:p w:rsidR="001845B6" w:rsidRPr="00745329" w:rsidRDefault="001845B6" w:rsidP="00601EA3">
      <w:pPr>
        <w:pStyle w:val="20"/>
        <w:numPr>
          <w:ilvl w:val="0"/>
          <w:numId w:val="33"/>
        </w:numPr>
        <w:shd w:val="clear" w:color="auto" w:fill="auto"/>
        <w:spacing w:before="0" w:after="0" w:line="240" w:lineRule="auto"/>
        <w:ind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ведет протокол заседания Комиссии.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481"/>
        </w:tabs>
        <w:spacing w:before="0" w:after="296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 итогам заседания Комиссии оформляется протокол, который подписывает Председатель и секретарь комиссии.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758"/>
        </w:tabs>
        <w:spacing w:after="0" w:line="240" w:lineRule="auto"/>
        <w:ind w:left="3420"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Полномочия Комиссии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Комиссия координирует деятельность Учреждения по реализации мер противодействия коррупции.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481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Содействует работе по проведению анализа и экспертизы издаваемых в Учреждении документов нормативного характера по вопросам противодействия коррупции.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Вносит предложения по финансовому и ресурсному обеспечению мероприятий по борьбе с коррупцией в Учреждении.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Заслушивают на своих заседаниях субъекты антикоррупционной </w:t>
      </w:r>
      <w:r w:rsidRPr="00745329">
        <w:rPr>
          <w:sz w:val="28"/>
          <w:szCs w:val="28"/>
        </w:rPr>
        <w:lastRenderedPageBreak/>
        <w:t>политики Учреждения.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30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763"/>
        </w:tabs>
        <w:spacing w:after="0" w:line="240" w:lineRule="auto"/>
        <w:ind w:left="3420"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Председатель Комиссии</w:t>
      </w:r>
    </w:p>
    <w:p w:rsidR="00651BC3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Комиссию возглавляет председатель</w:t>
      </w:r>
      <w:r w:rsidR="00651BC3" w:rsidRPr="00745329">
        <w:rPr>
          <w:sz w:val="28"/>
          <w:szCs w:val="28"/>
        </w:rPr>
        <w:t>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 xml:space="preserve"> Председатель определяет место, время проведения и повестку дня заседания Комиссии.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9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9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90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Дает соответствующие поручения секретарю и членам Комиссии, осуществляет контроль за их выполнением.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324"/>
        </w:tabs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Подписывает протокол заседания Комиссии.</w:t>
      </w:r>
    </w:p>
    <w:p w:rsidR="001845B6" w:rsidRPr="00745329" w:rsidRDefault="001845B6" w:rsidP="00601EA3">
      <w:pPr>
        <w:pStyle w:val="20"/>
        <w:numPr>
          <w:ilvl w:val="1"/>
          <w:numId w:val="29"/>
        </w:numPr>
        <w:shd w:val="clear" w:color="auto" w:fill="auto"/>
        <w:tabs>
          <w:tab w:val="left" w:pos="1294"/>
        </w:tabs>
        <w:spacing w:before="0" w:after="30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Председатель Комиссии и члены Комиссии осуществляют свою деятельность на общественных началах.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347"/>
        </w:tabs>
        <w:spacing w:after="0" w:line="240" w:lineRule="auto"/>
        <w:ind w:left="2960" w:right="-87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Полномочия членов Комиссии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6.1.Члены Комиссии: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вносят председателю Комиссии, предложения по формированию повестки дня заседаний Комиссии;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вносят предложения по формированию плана работы;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1845B6" w:rsidRPr="00745329" w:rsidRDefault="001845B6" w:rsidP="00601EA3">
      <w:pPr>
        <w:pStyle w:val="20"/>
        <w:shd w:val="clear" w:color="auto" w:fill="auto"/>
        <w:spacing w:before="0" w:after="296" w:line="240" w:lineRule="auto"/>
        <w:ind w:right="-87" w:firstLine="740"/>
        <w:contextualSpacing/>
        <w:jc w:val="both"/>
        <w:rPr>
          <w:sz w:val="28"/>
          <w:szCs w:val="28"/>
        </w:rPr>
      </w:pPr>
      <w:r w:rsidRPr="00745329">
        <w:rPr>
          <w:sz w:val="28"/>
          <w:szCs w:val="28"/>
        </w:rPr>
        <w:t>участвуют в реализации принятых Комиссией решений и полномочий.</w:t>
      </w:r>
    </w:p>
    <w:p w:rsidR="001845B6" w:rsidRPr="00745329" w:rsidRDefault="001845B6" w:rsidP="00601EA3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267"/>
        </w:tabs>
        <w:spacing w:after="0" w:line="240" w:lineRule="auto"/>
        <w:ind w:left="3880" w:right="-87"/>
        <w:contextualSpacing/>
        <w:jc w:val="both"/>
        <w:rPr>
          <w:sz w:val="28"/>
          <w:szCs w:val="28"/>
        </w:rPr>
      </w:pPr>
      <w:bookmarkStart w:id="0" w:name="bookmark9"/>
      <w:r w:rsidRPr="00745329">
        <w:rPr>
          <w:sz w:val="28"/>
          <w:szCs w:val="28"/>
        </w:rPr>
        <w:t>Взаимодействие</w:t>
      </w:r>
      <w:bookmarkEnd w:id="0"/>
    </w:p>
    <w:p w:rsidR="001845B6" w:rsidRPr="00745329" w:rsidRDefault="001845B6" w:rsidP="00601EA3">
      <w:pPr>
        <w:pStyle w:val="a4"/>
        <w:ind w:right="-8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29">
        <w:rPr>
          <w:rFonts w:ascii="Times New Roman" w:hAnsi="Times New Roman" w:cs="Times New Roman"/>
          <w:sz w:val="28"/>
          <w:szCs w:val="28"/>
        </w:rPr>
        <w:t>7.1.Председатель комиссии,  секретарь комиссии и члены комиссии непосредственно взаимодействуют:</w:t>
      </w:r>
    </w:p>
    <w:p w:rsidR="001845B6" w:rsidRPr="00745329" w:rsidRDefault="001845B6" w:rsidP="00601EA3">
      <w:pPr>
        <w:pStyle w:val="a4"/>
        <w:ind w:right="-8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29">
        <w:rPr>
          <w:rFonts w:ascii="Times New Roman" w:hAnsi="Times New Roman" w:cs="Times New Roman"/>
          <w:sz w:val="28"/>
          <w:szCs w:val="28"/>
        </w:rPr>
        <w:t>с общественными объединениями, коммерческими организациями, работниками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1845B6" w:rsidRPr="00745329" w:rsidRDefault="001845B6" w:rsidP="00601EA3">
      <w:pPr>
        <w:pStyle w:val="a4"/>
        <w:ind w:right="-87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5329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</w:t>
      </w:r>
      <w:r w:rsidRPr="00745329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</w:t>
      </w:r>
    </w:p>
    <w:p w:rsidR="001845B6" w:rsidRPr="00745329" w:rsidRDefault="001845B6" w:rsidP="00601EA3">
      <w:pPr>
        <w:pStyle w:val="10"/>
        <w:keepNext/>
        <w:keepLines/>
        <w:shd w:val="clear" w:color="auto" w:fill="auto"/>
        <w:tabs>
          <w:tab w:val="left" w:pos="4267"/>
        </w:tabs>
        <w:spacing w:after="0" w:line="240" w:lineRule="auto"/>
        <w:ind w:right="-87"/>
        <w:contextualSpacing/>
        <w:jc w:val="both"/>
        <w:rPr>
          <w:sz w:val="28"/>
          <w:szCs w:val="28"/>
        </w:rPr>
      </w:pPr>
    </w:p>
    <w:p w:rsidR="001845B6" w:rsidRPr="00745329" w:rsidRDefault="001845B6" w:rsidP="00601EA3">
      <w:pPr>
        <w:pStyle w:val="10"/>
        <w:keepNext/>
        <w:keepLines/>
        <w:shd w:val="clear" w:color="auto" w:fill="auto"/>
        <w:tabs>
          <w:tab w:val="left" w:pos="4267"/>
        </w:tabs>
        <w:spacing w:after="0" w:line="240" w:lineRule="auto"/>
        <w:ind w:right="-87"/>
        <w:contextualSpacing/>
        <w:jc w:val="both"/>
        <w:rPr>
          <w:sz w:val="28"/>
          <w:szCs w:val="28"/>
        </w:rPr>
      </w:pPr>
    </w:p>
    <w:p w:rsidR="001845B6" w:rsidRPr="00745329" w:rsidRDefault="001845B6" w:rsidP="00601EA3">
      <w:pPr>
        <w:pStyle w:val="10"/>
        <w:keepNext/>
        <w:keepLines/>
        <w:shd w:val="clear" w:color="auto" w:fill="auto"/>
        <w:tabs>
          <w:tab w:val="left" w:pos="4267"/>
        </w:tabs>
        <w:spacing w:after="0" w:line="240" w:lineRule="auto"/>
        <w:ind w:right="-87"/>
        <w:contextualSpacing/>
        <w:jc w:val="both"/>
        <w:rPr>
          <w:sz w:val="28"/>
          <w:szCs w:val="28"/>
        </w:rPr>
      </w:pPr>
    </w:p>
    <w:p w:rsidR="001845B6" w:rsidRPr="00745329" w:rsidRDefault="001845B6" w:rsidP="00601EA3">
      <w:pPr>
        <w:pStyle w:val="10"/>
        <w:keepNext/>
        <w:keepLines/>
        <w:shd w:val="clear" w:color="auto" w:fill="auto"/>
        <w:tabs>
          <w:tab w:val="left" w:pos="4267"/>
        </w:tabs>
        <w:spacing w:after="0" w:line="240" w:lineRule="auto"/>
        <w:ind w:right="-87"/>
        <w:contextualSpacing/>
        <w:jc w:val="both"/>
        <w:rPr>
          <w:sz w:val="28"/>
          <w:szCs w:val="28"/>
        </w:rPr>
      </w:pPr>
    </w:p>
    <w:p w:rsidR="001845B6" w:rsidRPr="00745329" w:rsidRDefault="001845B6" w:rsidP="00601EA3">
      <w:pPr>
        <w:pStyle w:val="10"/>
        <w:keepNext/>
        <w:keepLines/>
        <w:shd w:val="clear" w:color="auto" w:fill="auto"/>
        <w:tabs>
          <w:tab w:val="left" w:pos="4267"/>
        </w:tabs>
        <w:spacing w:after="0" w:line="240" w:lineRule="auto"/>
        <w:ind w:right="-87"/>
        <w:contextualSpacing/>
        <w:jc w:val="both"/>
        <w:rPr>
          <w:sz w:val="28"/>
          <w:szCs w:val="28"/>
        </w:rPr>
      </w:pPr>
    </w:p>
    <w:p w:rsidR="001845B6" w:rsidRPr="00745329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</w:p>
    <w:p w:rsidR="001845B6" w:rsidRPr="00745329" w:rsidRDefault="001845B6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601EA3">
      <w:pPr>
        <w:pStyle w:val="a4"/>
        <w:ind w:right="-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BC3" w:rsidRPr="00745329" w:rsidRDefault="00651BC3" w:rsidP="00C631DB">
      <w:pPr>
        <w:pStyle w:val="a4"/>
        <w:ind w:right="-87"/>
        <w:contextualSpacing/>
        <w:rPr>
          <w:rFonts w:ascii="Times New Roman" w:hAnsi="Times New Roman" w:cs="Times New Roman"/>
          <w:sz w:val="28"/>
          <w:szCs w:val="28"/>
        </w:rPr>
      </w:pPr>
    </w:p>
    <w:sectPr w:rsidR="00651BC3" w:rsidRPr="00745329" w:rsidSect="005F7CAF">
      <w:headerReference w:type="default" r:id="rId8"/>
      <w:pgSz w:w="11900" w:h="16840"/>
      <w:pgMar w:top="497" w:right="701" w:bottom="709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53" w:rsidRDefault="006B6253" w:rsidP="00553128">
      <w:r>
        <w:separator/>
      </w:r>
    </w:p>
  </w:endnote>
  <w:endnote w:type="continuationSeparator" w:id="1">
    <w:p w:rsidR="006B6253" w:rsidRDefault="006B6253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53" w:rsidRDefault="006B6253" w:rsidP="00553128">
      <w:r>
        <w:separator/>
      </w:r>
    </w:p>
  </w:footnote>
  <w:footnote w:type="continuationSeparator" w:id="1">
    <w:p w:rsidR="006B6253" w:rsidRDefault="006B6253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05080F"/>
    <w:rsid w:val="00112B82"/>
    <w:rsid w:val="001845B6"/>
    <w:rsid w:val="00286DD9"/>
    <w:rsid w:val="003909E2"/>
    <w:rsid w:val="003C5A5B"/>
    <w:rsid w:val="00401470"/>
    <w:rsid w:val="00467EFF"/>
    <w:rsid w:val="00470186"/>
    <w:rsid w:val="00473002"/>
    <w:rsid w:val="004C7949"/>
    <w:rsid w:val="004F3DC1"/>
    <w:rsid w:val="00553128"/>
    <w:rsid w:val="005733A6"/>
    <w:rsid w:val="005F7CAF"/>
    <w:rsid w:val="00601EA3"/>
    <w:rsid w:val="00651BC3"/>
    <w:rsid w:val="006B6253"/>
    <w:rsid w:val="006D740C"/>
    <w:rsid w:val="00707E49"/>
    <w:rsid w:val="00727E6D"/>
    <w:rsid w:val="00740FF9"/>
    <w:rsid w:val="00745329"/>
    <w:rsid w:val="007A78F6"/>
    <w:rsid w:val="008C6C5E"/>
    <w:rsid w:val="008C7EB4"/>
    <w:rsid w:val="00916468"/>
    <w:rsid w:val="00996BB3"/>
    <w:rsid w:val="00A003DF"/>
    <w:rsid w:val="00A06544"/>
    <w:rsid w:val="00AA0A91"/>
    <w:rsid w:val="00AA2113"/>
    <w:rsid w:val="00BC0568"/>
    <w:rsid w:val="00C16362"/>
    <w:rsid w:val="00C631DB"/>
    <w:rsid w:val="00C653D2"/>
    <w:rsid w:val="00C820B4"/>
    <w:rsid w:val="00CA2EBD"/>
    <w:rsid w:val="00D01D12"/>
    <w:rsid w:val="00DC1A54"/>
    <w:rsid w:val="00DC4FAD"/>
    <w:rsid w:val="00EB5614"/>
    <w:rsid w:val="00EF00F8"/>
    <w:rsid w:val="00F302E1"/>
    <w:rsid w:val="00F31284"/>
    <w:rsid w:val="00F3681D"/>
    <w:rsid w:val="00F44F2D"/>
    <w:rsid w:val="00F543DB"/>
    <w:rsid w:val="00F57895"/>
    <w:rsid w:val="00F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1329-78F7-49A6-99D9-7D0E962D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3</cp:revision>
  <cp:lastPrinted>2019-04-05T14:06:00Z</cp:lastPrinted>
  <dcterms:created xsi:type="dcterms:W3CDTF">2020-07-15T08:32:00Z</dcterms:created>
  <dcterms:modified xsi:type="dcterms:W3CDTF">2020-07-20T07:56:00Z</dcterms:modified>
</cp:coreProperties>
</file>