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6096"/>
        <w:gridCol w:w="4252"/>
      </w:tblGrid>
      <w:tr w:rsidR="00C653D2" w:rsidRPr="009075DE" w:rsidTr="00286DD9">
        <w:tc>
          <w:tcPr>
            <w:tcW w:w="6096" w:type="dxa"/>
          </w:tcPr>
          <w:p w:rsidR="00C653D2" w:rsidRPr="00F9503F" w:rsidRDefault="00453420" w:rsidP="00286DD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342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31" inset="0,0,0,0">
                    <w:txbxContent>
                      <w:p w:rsidR="00286DD9" w:rsidRPr="00C653D2" w:rsidRDefault="00286DD9" w:rsidP="00C653D2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:rsidR="00C653D2" w:rsidRPr="00601EA3" w:rsidRDefault="00C653D2" w:rsidP="00286DD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247D3E">
              <w:rPr>
                <w:rFonts w:ascii="Times New Roman" w:hAnsi="Times New Roman" w:cs="Times New Roman"/>
              </w:rPr>
              <w:t>8</w:t>
            </w:r>
          </w:p>
          <w:p w:rsidR="006B5985" w:rsidRDefault="006B5985" w:rsidP="006B5985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01EA3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601E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6B5985" w:rsidRPr="00822342" w:rsidRDefault="006B5985" w:rsidP="006B5985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       МУК «ДК х. Красная Поляна»</w:t>
            </w:r>
          </w:p>
          <w:p w:rsidR="006B5985" w:rsidRPr="00601EA3" w:rsidRDefault="006B5985" w:rsidP="006B5985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EA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03.07.2020 г. </w:t>
            </w:r>
            <w:r w:rsidRPr="00601EA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58-Д</w:t>
            </w:r>
          </w:p>
          <w:p w:rsidR="00C653D2" w:rsidRPr="009075DE" w:rsidRDefault="00C653D2" w:rsidP="00286DD9">
            <w:r>
              <w:t xml:space="preserve">  </w:t>
            </w:r>
          </w:p>
        </w:tc>
      </w:tr>
    </w:tbl>
    <w:p w:rsidR="001845B6" w:rsidRPr="00715CA1" w:rsidRDefault="001845B6" w:rsidP="00601EA3">
      <w:pPr>
        <w:ind w:right="-87"/>
        <w:contextualSpacing/>
        <w:jc w:val="right"/>
        <w:rPr>
          <w:rFonts w:ascii="Times New Roman" w:hAnsi="Times New Roman" w:cs="Times New Roman"/>
        </w:rPr>
      </w:pPr>
    </w:p>
    <w:p w:rsidR="001845B6" w:rsidRPr="00306F12" w:rsidRDefault="001845B6" w:rsidP="00601EA3">
      <w:pPr>
        <w:pStyle w:val="a4"/>
        <w:ind w:right="-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45B6" w:rsidRPr="00306F12" w:rsidRDefault="001845B6" w:rsidP="00601EA3">
      <w:pPr>
        <w:pStyle w:val="a4"/>
        <w:ind w:right="-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12">
        <w:rPr>
          <w:rFonts w:ascii="Times New Roman" w:hAnsi="Times New Roman" w:cs="Times New Roman"/>
          <w:b/>
          <w:sz w:val="28"/>
          <w:szCs w:val="28"/>
        </w:rPr>
        <w:t xml:space="preserve">о сотрудничестве </w:t>
      </w:r>
      <w:r w:rsidR="006B5985">
        <w:rPr>
          <w:rFonts w:ascii="Times New Roman" w:hAnsi="Times New Roman" w:cs="Times New Roman"/>
          <w:b/>
          <w:sz w:val="28"/>
          <w:szCs w:val="28"/>
        </w:rPr>
        <w:t>МУК «ДК х. Красная Поляна»</w:t>
      </w:r>
      <w:r w:rsidRPr="00306F12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1845B6" w:rsidRPr="00306F12" w:rsidRDefault="001845B6" w:rsidP="00601EA3">
      <w:pPr>
        <w:shd w:val="clear" w:color="auto" w:fill="FFFFFF"/>
        <w:spacing w:before="302"/>
        <w:ind w:right="-87" w:hanging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306F12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306F12">
        <w:rPr>
          <w:rFonts w:ascii="Times New Roman" w:hAnsi="Times New Roman" w:cs="Times New Roman"/>
          <w:sz w:val="28"/>
          <w:szCs w:val="28"/>
        </w:rPr>
        <w:br/>
        <w:t xml:space="preserve">компетенцию сторон по противодействию коррупции </w:t>
      </w:r>
      <w:r w:rsidR="00B25C7E" w:rsidRPr="00306F12">
        <w:rPr>
          <w:rFonts w:ascii="Times New Roman" w:hAnsi="Times New Roman" w:cs="Times New Roman"/>
          <w:sz w:val="28"/>
          <w:szCs w:val="28"/>
        </w:rPr>
        <w:t xml:space="preserve">в </w:t>
      </w:r>
      <w:r w:rsidR="006B5985" w:rsidRPr="006B5985">
        <w:rPr>
          <w:rFonts w:ascii="Times New Roman" w:hAnsi="Times New Roman" w:cs="Times New Roman"/>
          <w:sz w:val="28"/>
          <w:szCs w:val="28"/>
        </w:rPr>
        <w:t>МУК «ДК х. Красная Поляна»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(далее Учреждение)</w:t>
      </w:r>
      <w:r w:rsidR="00C653D2" w:rsidRPr="00306F12">
        <w:rPr>
          <w:rFonts w:ascii="Times New Roman" w:hAnsi="Times New Roman" w:cs="Times New Roman"/>
          <w:sz w:val="28"/>
          <w:szCs w:val="28"/>
        </w:rPr>
        <w:t>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13"/>
          <w:sz w:val="28"/>
          <w:szCs w:val="28"/>
        </w:rPr>
        <w:t>1.2.</w:t>
      </w:r>
      <w:r w:rsidRPr="00306F12">
        <w:rPr>
          <w:rFonts w:ascii="Times New Roman" w:hAnsi="Times New Roman" w:cs="Times New Roman"/>
          <w:sz w:val="28"/>
          <w:szCs w:val="28"/>
        </w:rPr>
        <w:tab/>
        <w:t>Задачами взаимодействия сторон являются:</w:t>
      </w:r>
    </w:p>
    <w:p w:rsidR="001845B6" w:rsidRPr="00306F12" w:rsidRDefault="001845B6" w:rsidP="00B25C7E">
      <w:pPr>
        <w:pStyle w:val="a4"/>
        <w:widowControl/>
        <w:numPr>
          <w:ilvl w:val="0"/>
          <w:numId w:val="3"/>
        </w:numPr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выработка оптимальных механизмов защиты от проникновения коррупции в Учреждение, снижение коррупционных рисков;</w:t>
      </w:r>
    </w:p>
    <w:p w:rsidR="001845B6" w:rsidRPr="00306F12" w:rsidRDefault="001845B6" w:rsidP="00B25C7E">
      <w:pPr>
        <w:pStyle w:val="a4"/>
        <w:widowControl/>
        <w:numPr>
          <w:ilvl w:val="0"/>
          <w:numId w:val="3"/>
        </w:numPr>
        <w:ind w:left="0"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создание единой системы мониторинга и информирования сотрудни</w:t>
      </w:r>
      <w:r w:rsidRPr="00306F12">
        <w:rPr>
          <w:rFonts w:ascii="Times New Roman" w:hAnsi="Times New Roman" w:cs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845B6" w:rsidRPr="00306F12" w:rsidRDefault="001845B6" w:rsidP="00B25C7E">
      <w:pPr>
        <w:pStyle w:val="a4"/>
        <w:widowControl/>
        <w:numPr>
          <w:ilvl w:val="0"/>
          <w:numId w:val="3"/>
        </w:numPr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антикоррупционная пропаганда и воспитание;</w:t>
      </w:r>
    </w:p>
    <w:p w:rsidR="001845B6" w:rsidRPr="00306F12" w:rsidRDefault="001845B6" w:rsidP="00B25C7E">
      <w:pPr>
        <w:pStyle w:val="a4"/>
        <w:widowControl/>
        <w:numPr>
          <w:ilvl w:val="0"/>
          <w:numId w:val="3"/>
        </w:numPr>
        <w:ind w:left="0"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привлечение общественности и правоохранительных органов, СМИ к</w:t>
      </w:r>
      <w:r w:rsidRPr="00306F12">
        <w:rPr>
          <w:rFonts w:ascii="Times New Roman" w:hAnsi="Times New Roman" w:cs="Times New Roman"/>
          <w:sz w:val="28"/>
          <w:szCs w:val="28"/>
        </w:rPr>
        <w:br/>
        <w:t>сотрудничеству по вопросам противодействия коррупции в целях выработки у сотрудников навыков антикоррупционного поведения в сферах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с повышенным риском коррупции, а также формирование нетерпимого отношения к коррупции.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11"/>
          <w:sz w:val="28"/>
          <w:szCs w:val="28"/>
        </w:rPr>
        <w:t>1.3.</w:t>
      </w:r>
      <w:r w:rsidRPr="00306F12">
        <w:rPr>
          <w:rFonts w:ascii="Times New Roman" w:hAnsi="Times New Roman" w:cs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 w:rsidRPr="00306F12">
        <w:rPr>
          <w:rFonts w:ascii="Times New Roman" w:hAnsi="Times New Roman" w:cs="Times New Roman"/>
          <w:sz w:val="28"/>
          <w:szCs w:val="28"/>
        </w:rPr>
        <w:br/>
        <w:t>Федерации, Законом РФ от 25.12.2008 № 273-ФЗ «О противодействии коррупции»,</w:t>
      </w:r>
      <w:r w:rsidRPr="00306F12">
        <w:rPr>
          <w:rFonts w:ascii="Times New Roman" w:hAnsi="Times New Roman" w:cs="Times New Roman"/>
          <w:sz w:val="28"/>
          <w:szCs w:val="28"/>
        </w:rPr>
        <w:br/>
        <w:t xml:space="preserve">действующим законодательством РФ, </w:t>
      </w:r>
      <w:r w:rsidR="00C653D2" w:rsidRPr="00306F12">
        <w:rPr>
          <w:rFonts w:ascii="Times New Roman" w:hAnsi="Times New Roman" w:cs="Times New Roman"/>
          <w:sz w:val="28"/>
          <w:szCs w:val="28"/>
        </w:rPr>
        <w:t>Положением</w:t>
      </w:r>
      <w:r w:rsidRPr="00306F12">
        <w:rPr>
          <w:rFonts w:ascii="Times New Roman" w:hAnsi="Times New Roman" w:cs="Times New Roman"/>
          <w:sz w:val="28"/>
          <w:szCs w:val="28"/>
        </w:rPr>
        <w:t xml:space="preserve"> Учреждения, другими нормативными правовыми актами Учреждени</w:t>
      </w:r>
      <w:r w:rsidR="00C653D2" w:rsidRPr="00306F12">
        <w:rPr>
          <w:rFonts w:ascii="Times New Roman" w:hAnsi="Times New Roman" w:cs="Times New Roman"/>
          <w:sz w:val="28"/>
          <w:szCs w:val="28"/>
        </w:rPr>
        <w:t>я</w:t>
      </w:r>
      <w:r w:rsidRPr="00306F12">
        <w:rPr>
          <w:rFonts w:ascii="Times New Roman" w:hAnsi="Times New Roman" w:cs="Times New Roman"/>
          <w:sz w:val="28"/>
          <w:szCs w:val="28"/>
        </w:rPr>
        <w:t xml:space="preserve"> в сфере борьбы с коррупцией, а также настоящим Положением.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1.4. Основным кругом лиц, попадающих под действие антик</w:t>
      </w:r>
      <w:r w:rsidR="00C653D2" w:rsidRPr="00306F12">
        <w:rPr>
          <w:rFonts w:ascii="Times New Roman" w:hAnsi="Times New Roman" w:cs="Times New Roman"/>
          <w:sz w:val="28"/>
          <w:szCs w:val="28"/>
        </w:rPr>
        <w:t>оррупционной политики Учреждения</w:t>
      </w:r>
      <w:r w:rsidRPr="00306F12">
        <w:rPr>
          <w:rFonts w:ascii="Times New Roman" w:hAnsi="Times New Roman" w:cs="Times New Roman"/>
          <w:sz w:val="28"/>
          <w:szCs w:val="28"/>
        </w:rPr>
        <w:t>, являются работники Учреждения, находящиеся в трудовых отношениях, вне зависимости от занимаемой должности и выполняемых функций.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</w:t>
      </w:r>
      <w:r w:rsidRPr="00306F12">
        <w:rPr>
          <w:rFonts w:ascii="Times New Roman" w:hAnsi="Times New Roman" w:cs="Times New Roman"/>
          <w:sz w:val="28"/>
          <w:szCs w:val="28"/>
        </w:rPr>
        <w:br/>
        <w:t xml:space="preserve">приказом </w:t>
      </w:r>
      <w:r w:rsidR="00B25C7E" w:rsidRPr="00306F12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Pr="00306F12">
        <w:rPr>
          <w:rFonts w:ascii="Times New Roman" w:hAnsi="Times New Roman" w:cs="Times New Roman"/>
          <w:sz w:val="28"/>
          <w:szCs w:val="28"/>
        </w:rPr>
        <w:t>и действует до принятия нового.</w:t>
      </w:r>
    </w:p>
    <w:p w:rsidR="001845B6" w:rsidRPr="00306F12" w:rsidRDefault="001845B6" w:rsidP="00B25C7E">
      <w:pPr>
        <w:shd w:val="clear" w:color="auto" w:fill="FFFFFF"/>
        <w:tabs>
          <w:tab w:val="left" w:pos="454"/>
        </w:tabs>
        <w:ind w:left="14" w:right="-87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12">
        <w:rPr>
          <w:rFonts w:ascii="Times New Roman" w:hAnsi="Times New Roman" w:cs="Times New Roman"/>
          <w:b/>
          <w:sz w:val="28"/>
          <w:szCs w:val="28"/>
        </w:rPr>
        <w:t>2. Виды обращений в правоохранительные органы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2.1. </w:t>
      </w:r>
      <w:r w:rsidRPr="00306F12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306F12">
        <w:rPr>
          <w:rFonts w:ascii="Times New Roman" w:hAnsi="Times New Roman" w:cs="Times New Roman"/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2.1.1. </w:t>
      </w:r>
      <w:r w:rsidRPr="00306F12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 w:rsidRPr="00306F12">
        <w:rPr>
          <w:rFonts w:ascii="Times New Roman" w:hAnsi="Times New Roman" w:cs="Times New Roman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2.1.2. </w:t>
      </w:r>
      <w:r w:rsidRPr="00306F12">
        <w:rPr>
          <w:rFonts w:ascii="Times New Roman" w:hAnsi="Times New Roman" w:cs="Times New Roman"/>
          <w:b/>
          <w:sz w:val="28"/>
          <w:szCs w:val="28"/>
        </w:rPr>
        <w:t>Устные обращения</w:t>
      </w:r>
      <w:r w:rsidRPr="00306F12">
        <w:rPr>
          <w:rFonts w:ascii="Times New Roman" w:hAnsi="Times New Roman" w:cs="Times New Roman"/>
          <w:sz w:val="28"/>
          <w:szCs w:val="28"/>
        </w:rPr>
        <w:t xml:space="preserve"> – это обращение, поступающие во время личного приема руководителя Учреждения или его заместителей, у руководителей или </w:t>
      </w:r>
      <w:r w:rsidRPr="00306F12">
        <w:rPr>
          <w:rFonts w:ascii="Times New Roman" w:hAnsi="Times New Roman" w:cs="Times New Roman"/>
          <w:sz w:val="28"/>
          <w:szCs w:val="28"/>
        </w:rPr>
        <w:lastRenderedPageBreak/>
        <w:t>заместителей правоохранительных органов.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2.2. </w:t>
      </w:r>
      <w:r w:rsidRPr="00306F1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306F12">
        <w:rPr>
          <w:rFonts w:ascii="Times New Roman" w:hAnsi="Times New Roman" w:cs="Times New Roman"/>
          <w:sz w:val="28"/>
          <w:szCs w:val="28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2.3. </w:t>
      </w:r>
      <w:r w:rsidRPr="00306F1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06F12">
        <w:rPr>
          <w:rFonts w:ascii="Times New Roman" w:hAnsi="Times New Roman" w:cs="Times New Roman"/>
          <w:sz w:val="28"/>
          <w:szCs w:val="28"/>
        </w:rPr>
        <w:t xml:space="preserve">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 xml:space="preserve">2.4. </w:t>
      </w:r>
      <w:r w:rsidRPr="00306F12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Pr="00306F12">
        <w:rPr>
          <w:rFonts w:ascii="Times New Roman" w:hAnsi="Times New Roman" w:cs="Times New Roman"/>
          <w:sz w:val="28"/>
          <w:szCs w:val="28"/>
        </w:rPr>
        <w:t>– вид обращения, в котором идет речь о нарушении прав и интересов.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Учреждение.</w:t>
      </w:r>
    </w:p>
    <w:p w:rsidR="001845B6" w:rsidRPr="00306F12" w:rsidRDefault="001845B6" w:rsidP="00B25C7E">
      <w:pPr>
        <w:shd w:val="clear" w:color="auto" w:fill="FFFFFF"/>
        <w:spacing w:before="310"/>
        <w:ind w:left="29" w:right="-8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Pr="00306F12">
        <w:rPr>
          <w:rFonts w:ascii="Times New Roman" w:hAnsi="Times New Roman" w:cs="Times New Roman"/>
          <w:sz w:val="28"/>
          <w:szCs w:val="28"/>
        </w:rPr>
        <w:tab/>
        <w:t xml:space="preserve"> Учреждение принимает на себя публичное обязательство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сообщать в соответствующие правоохранительные органы о случаях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совершения коррупционных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правонарушений, о которых работникам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</w:t>
      </w:r>
      <w:r w:rsidRPr="00306F12">
        <w:rPr>
          <w:rFonts w:ascii="Times New Roman" w:hAnsi="Times New Roman" w:cs="Times New Roman"/>
          <w:sz w:val="28"/>
          <w:szCs w:val="28"/>
        </w:rPr>
        <w:t>Учреждения  стало известно.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3"/>
          <w:sz w:val="28"/>
          <w:szCs w:val="28"/>
        </w:rPr>
        <w:t>3.2.</w:t>
      </w:r>
      <w:r w:rsidRPr="00306F12">
        <w:rPr>
          <w:rFonts w:ascii="Times New Roman" w:hAnsi="Times New Roman" w:cs="Times New Roman"/>
          <w:sz w:val="28"/>
          <w:szCs w:val="28"/>
        </w:rPr>
        <w:tab/>
        <w:t>Учреждение принимает на себя обязательство воздерживаться от</w:t>
      </w:r>
      <w:r w:rsidRPr="00306F12">
        <w:rPr>
          <w:rFonts w:ascii="Times New Roman" w:hAnsi="Times New Roman" w:cs="Times New Roman"/>
          <w:sz w:val="28"/>
          <w:szCs w:val="28"/>
        </w:rPr>
        <w:br/>
        <w:t>каких-либо санкций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 в </w:t>
      </w:r>
      <w:r w:rsidRPr="00306F12">
        <w:rPr>
          <w:rFonts w:ascii="Times New Roman" w:hAnsi="Times New Roman" w:cs="Times New Roman"/>
          <w:sz w:val="28"/>
          <w:szCs w:val="28"/>
        </w:rPr>
        <w:t>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Учреждение 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06F12">
        <w:rPr>
          <w:rFonts w:ascii="Times New Roman" w:hAnsi="Times New Roman" w:cs="Times New Roman"/>
          <w:spacing w:val="-3"/>
          <w:sz w:val="28"/>
          <w:szCs w:val="28"/>
        </w:rPr>
        <w:t xml:space="preserve">3.4. </w:t>
      </w:r>
      <w:r w:rsidR="00C653D2" w:rsidRPr="00306F1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06F12">
        <w:rPr>
          <w:rFonts w:ascii="Times New Roman" w:hAnsi="Times New Roman" w:cs="Times New Roman"/>
          <w:sz w:val="28"/>
          <w:szCs w:val="28"/>
        </w:rPr>
        <w:t>Учреждения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pacing w:val="-3"/>
          <w:sz w:val="28"/>
          <w:szCs w:val="28"/>
        </w:rPr>
        <w:t xml:space="preserve">3.5. </w:t>
      </w:r>
      <w:r w:rsidR="00C653D2" w:rsidRPr="00306F12">
        <w:rPr>
          <w:rFonts w:ascii="Times New Roman" w:hAnsi="Times New Roman" w:cs="Times New Roman"/>
          <w:sz w:val="28"/>
          <w:szCs w:val="28"/>
        </w:rPr>
        <w:t>Руководитель</w:t>
      </w:r>
      <w:r w:rsidRPr="00306F12">
        <w:rPr>
          <w:rFonts w:ascii="Times New Roman" w:hAnsi="Times New Roman" w:cs="Times New Roman"/>
          <w:sz w:val="28"/>
          <w:szCs w:val="28"/>
        </w:rPr>
        <w:t xml:space="preserve"> Учреждения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3.6.  Все письменные обращения к представителям правоохранительных органов  готовятся инициаторами обращений – сотрудниками Учреждени</w:t>
      </w:r>
      <w:r w:rsidR="00C653D2" w:rsidRPr="00306F12">
        <w:rPr>
          <w:rFonts w:ascii="Times New Roman" w:hAnsi="Times New Roman" w:cs="Times New Roman"/>
          <w:sz w:val="28"/>
          <w:szCs w:val="28"/>
        </w:rPr>
        <w:t>я</w:t>
      </w:r>
      <w:r w:rsidRPr="00306F12">
        <w:rPr>
          <w:rFonts w:ascii="Times New Roman" w:hAnsi="Times New Roman" w:cs="Times New Roman"/>
          <w:sz w:val="28"/>
          <w:szCs w:val="28"/>
        </w:rPr>
        <w:t>, с обязательным участием руководителя Учреждени</w:t>
      </w:r>
      <w:r w:rsidR="00C653D2" w:rsidRPr="00306F12">
        <w:rPr>
          <w:rFonts w:ascii="Times New Roman" w:hAnsi="Times New Roman" w:cs="Times New Roman"/>
          <w:sz w:val="28"/>
          <w:szCs w:val="28"/>
        </w:rPr>
        <w:t>я</w:t>
      </w:r>
      <w:r w:rsidRPr="00306F12">
        <w:rPr>
          <w:rFonts w:ascii="Times New Roman" w:hAnsi="Times New Roman" w:cs="Times New Roman"/>
          <w:sz w:val="28"/>
          <w:szCs w:val="28"/>
        </w:rPr>
        <w:t>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3.7. Руководитель Учреждения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1845B6" w:rsidRPr="00306F12" w:rsidRDefault="001845B6" w:rsidP="00B25C7E">
      <w:pPr>
        <w:pStyle w:val="a4"/>
        <w:ind w:right="-87" w:firstLine="851"/>
        <w:contextualSpacing/>
        <w:rPr>
          <w:rFonts w:ascii="Times New Roman" w:hAnsi="Times New Roman" w:cs="Times New Roman"/>
          <w:spacing w:val="-4"/>
          <w:sz w:val="28"/>
          <w:szCs w:val="28"/>
        </w:rPr>
      </w:pPr>
    </w:p>
    <w:p w:rsidR="001845B6" w:rsidRPr="00306F12" w:rsidRDefault="001845B6" w:rsidP="00B25C7E">
      <w:pPr>
        <w:pStyle w:val="a4"/>
        <w:ind w:right="-87"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12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4.</w:t>
      </w:r>
      <w:r w:rsidRPr="00306F12">
        <w:rPr>
          <w:rFonts w:ascii="Times New Roman" w:hAnsi="Times New Roman" w:cs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1845B6" w:rsidRPr="00306F12" w:rsidRDefault="001845B6" w:rsidP="00B25C7E">
      <w:pPr>
        <w:pStyle w:val="a4"/>
        <w:ind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845B6" w:rsidRPr="00306F12" w:rsidRDefault="001845B6" w:rsidP="00B25C7E">
      <w:pPr>
        <w:shd w:val="clear" w:color="auto" w:fill="FFFFFF"/>
        <w:tabs>
          <w:tab w:val="left" w:pos="281"/>
        </w:tabs>
        <w:spacing w:before="310"/>
        <w:ind w:left="22" w:right="-8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b/>
          <w:bCs/>
          <w:spacing w:val="-15"/>
          <w:sz w:val="28"/>
          <w:szCs w:val="28"/>
        </w:rPr>
        <w:t>5.</w:t>
      </w:r>
      <w:r w:rsidRPr="00306F12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1845B6" w:rsidRPr="00306F12" w:rsidRDefault="001845B6" w:rsidP="00B25C7E">
      <w:pPr>
        <w:pStyle w:val="a7"/>
        <w:widowControl w:val="0"/>
        <w:numPr>
          <w:ilvl w:val="1"/>
          <w:numId w:val="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-87" w:firstLine="851"/>
        <w:jc w:val="both"/>
        <w:rPr>
          <w:rFonts w:ascii="Times New Roman" w:hAnsi="Times New Roman"/>
          <w:spacing w:val="-7"/>
          <w:sz w:val="28"/>
          <w:szCs w:val="28"/>
        </w:rPr>
      </w:pPr>
      <w:r w:rsidRPr="00306F12">
        <w:rPr>
          <w:rFonts w:ascii="Times New Roman" w:hAnsi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845B6" w:rsidRPr="00306F12" w:rsidRDefault="001845B6" w:rsidP="00B25C7E">
      <w:pPr>
        <w:pStyle w:val="a7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87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306F12">
        <w:rPr>
          <w:rFonts w:ascii="Times New Roman" w:hAnsi="Times New Roman"/>
          <w:sz w:val="28"/>
          <w:szCs w:val="28"/>
        </w:rPr>
        <w:t xml:space="preserve">  Утверждение вносимых изменений и до</w:t>
      </w:r>
      <w:r w:rsidR="00C653D2" w:rsidRPr="00306F12">
        <w:rPr>
          <w:rFonts w:ascii="Times New Roman" w:hAnsi="Times New Roman"/>
          <w:sz w:val="28"/>
          <w:szCs w:val="28"/>
        </w:rPr>
        <w:t>полнений в Положение осуществля</w:t>
      </w:r>
      <w:r w:rsidRPr="00306F12">
        <w:rPr>
          <w:rFonts w:ascii="Times New Roman" w:hAnsi="Times New Roman"/>
          <w:sz w:val="28"/>
          <w:szCs w:val="28"/>
        </w:rPr>
        <w:t>ется после принятия решения общего собрания Учреждения с последующим утверждением приказом, либо по представлению правоохранительных органов.</w:t>
      </w:r>
    </w:p>
    <w:p w:rsidR="001845B6" w:rsidRPr="00306F12" w:rsidRDefault="001845B6" w:rsidP="00B25C7E">
      <w:pPr>
        <w:shd w:val="clear" w:color="auto" w:fill="FFFFFF"/>
        <w:ind w:left="58" w:right="-8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12">
        <w:rPr>
          <w:rFonts w:ascii="Times New Roman" w:hAnsi="Times New Roman" w:cs="Times New Roman"/>
          <w:sz w:val="28"/>
          <w:szCs w:val="28"/>
        </w:rPr>
        <w:t>5.3. Настоящее положение подлежит обязательному опубликованию  в сети Интернет.</w:t>
      </w:r>
    </w:p>
    <w:sectPr w:rsidR="001845B6" w:rsidRPr="00306F12" w:rsidSect="00601EA3">
      <w:headerReference w:type="default" r:id="rId8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491" w:rsidRDefault="004D5491" w:rsidP="00553128">
      <w:r>
        <w:separator/>
      </w:r>
    </w:p>
  </w:endnote>
  <w:endnote w:type="continuationSeparator" w:id="1">
    <w:p w:rsidR="004D5491" w:rsidRDefault="004D5491" w:rsidP="0055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491" w:rsidRDefault="004D5491" w:rsidP="00553128">
      <w:r>
        <w:separator/>
      </w:r>
    </w:p>
  </w:footnote>
  <w:footnote w:type="continuationSeparator" w:id="1">
    <w:p w:rsidR="004D5491" w:rsidRDefault="004D5491" w:rsidP="00553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D9" w:rsidRDefault="00286D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845B6"/>
    <w:rsid w:val="00112B82"/>
    <w:rsid w:val="001845B6"/>
    <w:rsid w:val="00247D3E"/>
    <w:rsid w:val="00286DD9"/>
    <w:rsid w:val="00306F12"/>
    <w:rsid w:val="00373C95"/>
    <w:rsid w:val="003909E2"/>
    <w:rsid w:val="00443D34"/>
    <w:rsid w:val="00453420"/>
    <w:rsid w:val="00467EFF"/>
    <w:rsid w:val="00470186"/>
    <w:rsid w:val="00473002"/>
    <w:rsid w:val="004C7949"/>
    <w:rsid w:val="004D5491"/>
    <w:rsid w:val="00553128"/>
    <w:rsid w:val="0056334A"/>
    <w:rsid w:val="00601EA3"/>
    <w:rsid w:val="00625BEC"/>
    <w:rsid w:val="00651BC3"/>
    <w:rsid w:val="00667D65"/>
    <w:rsid w:val="006B5985"/>
    <w:rsid w:val="006C0796"/>
    <w:rsid w:val="006D740C"/>
    <w:rsid w:val="007A78F6"/>
    <w:rsid w:val="007D73E4"/>
    <w:rsid w:val="008C6C5E"/>
    <w:rsid w:val="008C7EB4"/>
    <w:rsid w:val="00916468"/>
    <w:rsid w:val="00996BB3"/>
    <w:rsid w:val="00AA0A91"/>
    <w:rsid w:val="00AA2113"/>
    <w:rsid w:val="00B01043"/>
    <w:rsid w:val="00B25C7E"/>
    <w:rsid w:val="00BC0568"/>
    <w:rsid w:val="00C631DB"/>
    <w:rsid w:val="00C653D2"/>
    <w:rsid w:val="00CC0B7D"/>
    <w:rsid w:val="00D01D12"/>
    <w:rsid w:val="00DC1A54"/>
    <w:rsid w:val="00DC4FAD"/>
    <w:rsid w:val="00EB5614"/>
    <w:rsid w:val="00EC3DC9"/>
    <w:rsid w:val="00F31284"/>
    <w:rsid w:val="00F4207A"/>
    <w:rsid w:val="00F543DB"/>
    <w:rsid w:val="00F8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A96A-8647-4354-B56A-35D9F651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Microsoft</cp:lastModifiedBy>
  <cp:revision>3</cp:revision>
  <cp:lastPrinted>2020-07-15T08:02:00Z</cp:lastPrinted>
  <dcterms:created xsi:type="dcterms:W3CDTF">2020-07-15T08:02:00Z</dcterms:created>
  <dcterms:modified xsi:type="dcterms:W3CDTF">2020-07-20T08:03:00Z</dcterms:modified>
</cp:coreProperties>
</file>